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04B" w:rsidRPr="00880288" w:rsidRDefault="004C404B" w:rsidP="00880288">
      <w:pPr>
        <w:pStyle w:val="textenormal"/>
        <w:jc w:val="center"/>
        <w:rPr>
          <w:b/>
        </w:rPr>
      </w:pPr>
      <w:r w:rsidRPr="00880288">
        <w:rPr>
          <w:b/>
        </w:rPr>
        <w:t>Formulaire cinématique du point en rotation :</w:t>
      </w:r>
    </w:p>
    <w:p w:rsidR="004C404B" w:rsidRDefault="004C404B" w:rsidP="004C404B">
      <w:pPr>
        <w:pStyle w:val="textenormal"/>
      </w:pPr>
    </w:p>
    <w:tbl>
      <w:tblPr>
        <w:tblW w:w="11060" w:type="dxa"/>
        <w:tblInd w:w="105" w:type="dxa"/>
        <w:tblLook w:val="01E0" w:firstRow="1" w:lastRow="1" w:firstColumn="1" w:lastColumn="1" w:noHBand="0" w:noVBand="0"/>
      </w:tblPr>
      <w:tblGrid>
        <w:gridCol w:w="3831"/>
        <w:gridCol w:w="7229"/>
      </w:tblGrid>
      <w:tr w:rsidR="004C404B" w:rsidRPr="00880288" w:rsidTr="00880288">
        <w:tc>
          <w:tcPr>
            <w:tcW w:w="3831" w:type="dxa"/>
            <w:shd w:val="clear" w:color="auto" w:fill="auto"/>
            <w:vAlign w:val="center"/>
          </w:tcPr>
          <w:p w:rsidR="00880288" w:rsidRDefault="00880288" w:rsidP="00EA1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Equations de mouvement</w:t>
            </w:r>
            <w:bookmarkStart w:id="0" w:name="_GoBack"/>
            <w:bookmarkEnd w:id="0"/>
          </w:p>
          <w:p w:rsidR="004C404B" w:rsidRPr="00880288" w:rsidRDefault="00880288" w:rsidP="00EA1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88">
              <w:rPr>
                <w:rFonts w:ascii="Arial" w:hAnsi="Arial" w:cs="Arial"/>
                <w:position w:val="-78"/>
                <w:sz w:val="20"/>
                <w:szCs w:val="20"/>
              </w:rPr>
              <w:object w:dxaOrig="2400" w:dyaOrig="1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2pt;height:73.6pt" o:ole="" fillcolor="window">
                  <v:imagedata r:id="rId6" o:title=""/>
                </v:shape>
                <o:OLEObject Type="Embed" ProgID="Equation.3" ShapeID="_x0000_i1025" DrawAspect="Content" ObjectID="_1739958404" r:id="rId7"/>
              </w:object>
            </w:r>
          </w:p>
        </w:tc>
        <w:tc>
          <w:tcPr>
            <w:tcW w:w="7229" w:type="dxa"/>
            <w:shd w:val="clear" w:color="auto" w:fill="auto"/>
          </w:tcPr>
          <w:p w:rsidR="00880288" w:rsidRDefault="00880288" w:rsidP="00EA1F6E">
            <w:pPr>
              <w:pStyle w:val="textenormal"/>
              <w:rPr>
                <w:sz w:val="20"/>
                <w:szCs w:val="20"/>
              </w:rPr>
            </w:pPr>
            <w:r w:rsidRPr="00880288">
              <w:rPr>
                <w:sz w:val="20"/>
                <w:szCs w:val="20"/>
              </w:rPr>
              <w:sym w:font="Symbol" w:char="F067"/>
            </w:r>
            <w:r w:rsidRPr="00880288">
              <w:rPr>
                <w:sz w:val="20"/>
                <w:szCs w:val="20"/>
                <w:vertAlign w:val="subscript"/>
              </w:rPr>
              <w:t>t</w:t>
            </w:r>
            <w:r w:rsidRPr="00880288">
              <w:rPr>
                <w:sz w:val="20"/>
                <w:szCs w:val="20"/>
              </w:rPr>
              <w:t xml:space="preserve"> : accélération tangentielle </w:t>
            </w:r>
            <w:r w:rsidRPr="00880288">
              <w:rPr>
                <w:position w:val="-12"/>
                <w:sz w:val="20"/>
                <w:szCs w:val="20"/>
              </w:rPr>
              <w:object w:dxaOrig="1280" w:dyaOrig="420">
                <v:shape id="_x0000_i1120" type="#_x0000_t75" style="width:64pt;height:21.2pt" o:ole="" fillcolor="window">
                  <v:imagedata r:id="rId8" o:title=""/>
                </v:shape>
                <o:OLEObject Type="Embed" ProgID="Equation.3" ShapeID="_x0000_i1120" DrawAspect="Content" ObjectID="_1739958405" r:id="rId9"/>
              </w:object>
            </w:r>
          </w:p>
          <w:p w:rsidR="00880288" w:rsidRDefault="00880288" w:rsidP="00EA1F6E">
            <w:pPr>
              <w:pStyle w:val="textenormal"/>
              <w:rPr>
                <w:sz w:val="20"/>
                <w:szCs w:val="20"/>
              </w:rPr>
            </w:pPr>
          </w:p>
          <w:p w:rsidR="004C404B" w:rsidRDefault="00880288" w:rsidP="00EA1F6E">
            <w:pPr>
              <w:pStyle w:val="textenormal"/>
              <w:rPr>
                <w:sz w:val="20"/>
                <w:szCs w:val="20"/>
              </w:rPr>
            </w:pPr>
            <w:r w:rsidRPr="00880288">
              <w:rPr>
                <w:sz w:val="20"/>
                <w:szCs w:val="20"/>
              </w:rPr>
              <w:sym w:font="Symbol" w:char="F067"/>
            </w:r>
            <w:r w:rsidRPr="00880288">
              <w:rPr>
                <w:sz w:val="20"/>
                <w:szCs w:val="20"/>
                <w:vertAlign w:val="subscript"/>
              </w:rPr>
              <w:t>n</w:t>
            </w:r>
            <w:r w:rsidRPr="00880288">
              <w:rPr>
                <w:sz w:val="20"/>
                <w:szCs w:val="20"/>
              </w:rPr>
              <w:t xml:space="preserve"> : accélération normale  </w:t>
            </w:r>
            <w:r w:rsidRPr="00880288">
              <w:rPr>
                <w:position w:val="-10"/>
                <w:sz w:val="20"/>
                <w:szCs w:val="20"/>
              </w:rPr>
              <w:object w:dxaOrig="1540" w:dyaOrig="400">
                <v:shape id="_x0000_i1128" type="#_x0000_t75" style="width:77.2pt;height:20pt" o:ole="" fillcolor="window">
                  <v:imagedata r:id="rId10" o:title=""/>
                </v:shape>
                <o:OLEObject Type="Embed" ProgID="Equation.3" ShapeID="_x0000_i1128" DrawAspect="Content" ObjectID="_1739958406" r:id="rId11"/>
              </w:object>
            </w:r>
          </w:p>
          <w:p w:rsidR="00880288" w:rsidRDefault="00880288" w:rsidP="00EA1F6E">
            <w:pPr>
              <w:pStyle w:val="textenormal"/>
              <w:rPr>
                <w:sz w:val="20"/>
                <w:szCs w:val="20"/>
              </w:rPr>
            </w:pPr>
          </w:p>
          <w:p w:rsidR="00880288" w:rsidRPr="00880288" w:rsidRDefault="00880288" w:rsidP="00880288">
            <w:pPr>
              <w:pStyle w:val="textenormal"/>
              <w:rPr>
                <w:sz w:val="20"/>
                <w:szCs w:val="20"/>
              </w:rPr>
            </w:pPr>
            <w:r w:rsidRPr="00880288">
              <w:rPr>
                <w:sz w:val="20"/>
                <w:szCs w:val="20"/>
              </w:rPr>
              <w:t xml:space="preserve">Vitesse tangentielle 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V=ω.R</m:t>
              </m:r>
            </m:oMath>
          </w:p>
          <w:p w:rsidR="00880288" w:rsidRPr="00880288" w:rsidRDefault="00880288" w:rsidP="00EA1F6E">
            <w:pPr>
              <w:pStyle w:val="textenormal"/>
              <w:rPr>
                <w:sz w:val="20"/>
                <w:szCs w:val="20"/>
              </w:rPr>
            </w:pPr>
          </w:p>
        </w:tc>
      </w:tr>
    </w:tbl>
    <w:p w:rsidR="004C404B" w:rsidRPr="00880288" w:rsidRDefault="00880288" w:rsidP="004C404B">
      <w:pPr>
        <w:pStyle w:val="textenormal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4C404B" w:rsidRPr="00880288" w:rsidRDefault="004C404B" w:rsidP="00880288">
      <w:pPr>
        <w:pStyle w:val="textenormal"/>
        <w:jc w:val="center"/>
        <w:rPr>
          <w:b/>
        </w:rPr>
      </w:pPr>
      <w:r w:rsidRPr="00880288">
        <w:rPr>
          <w:b/>
        </w:rPr>
        <w:t>Formulaire dynamique :</w:t>
      </w:r>
    </w:p>
    <w:p w:rsidR="00880288" w:rsidRDefault="00880288" w:rsidP="00880288">
      <w:pPr>
        <w:pStyle w:val="textenormal"/>
        <w:jc w:val="center"/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843"/>
        <w:gridCol w:w="2835"/>
        <w:gridCol w:w="2303"/>
      </w:tblGrid>
      <w:tr w:rsidR="00880288" w:rsidTr="00880288">
        <w:trPr>
          <w:jc w:val="center"/>
        </w:trPr>
        <w:tc>
          <w:tcPr>
            <w:tcW w:w="1526" w:type="dxa"/>
          </w:tcPr>
          <w:p w:rsidR="00880288" w:rsidRDefault="00880288" w:rsidP="00880288">
            <w:pPr>
              <w:pStyle w:val="textenormal"/>
              <w:ind w:firstLine="0"/>
            </w:pPr>
            <w:r>
              <w:t>Rotation :</w:t>
            </w:r>
          </w:p>
        </w:tc>
        <w:tc>
          <w:tcPr>
            <w:tcW w:w="1843" w:type="dxa"/>
          </w:tcPr>
          <w:p w:rsidR="00880288" w:rsidRDefault="00880288" w:rsidP="004C404B">
            <w:pPr>
              <w:pStyle w:val="textenormal"/>
              <w:ind w:firstLine="0"/>
            </w:pPr>
            <w:r w:rsidRPr="001053E6">
              <w:rPr>
                <w:position w:val="-14"/>
              </w:rPr>
              <w:object w:dxaOrig="1700" w:dyaOrig="499">
                <v:shape id="_x0000_i1082" type="#_x0000_t75" style="width:66.4pt;height:19.6pt" o:ole="">
                  <v:imagedata r:id="rId12" o:title=""/>
                </v:shape>
                <o:OLEObject Type="Embed" ProgID="Equation.3" ShapeID="_x0000_i1082" DrawAspect="Content" ObjectID="_1739958407" r:id="rId13"/>
              </w:object>
            </w:r>
          </w:p>
        </w:tc>
        <w:tc>
          <w:tcPr>
            <w:tcW w:w="2835" w:type="dxa"/>
          </w:tcPr>
          <w:p w:rsidR="00880288" w:rsidRDefault="00880288" w:rsidP="00880288">
            <w:pPr>
              <w:pStyle w:val="textenormal"/>
              <w:ind w:firstLine="0"/>
            </w:pPr>
            <w:r>
              <w:t>Translation rectiligne :</w:t>
            </w:r>
          </w:p>
          <w:p w:rsidR="00880288" w:rsidRDefault="00880288" w:rsidP="004C404B">
            <w:pPr>
              <w:pStyle w:val="textenormal"/>
              <w:ind w:firstLine="0"/>
            </w:pPr>
          </w:p>
        </w:tc>
        <w:tc>
          <w:tcPr>
            <w:tcW w:w="2303" w:type="dxa"/>
          </w:tcPr>
          <w:p w:rsidR="00880288" w:rsidRDefault="00880288" w:rsidP="004C404B">
            <w:pPr>
              <w:pStyle w:val="textenormal"/>
              <w:ind w:firstLine="0"/>
            </w:pPr>
            <w:r w:rsidRPr="001053E6">
              <w:rPr>
                <w:position w:val="-14"/>
              </w:rPr>
              <w:object w:dxaOrig="1660" w:dyaOrig="440">
                <v:shape id="_x0000_i1094" type="#_x0000_t75" style="width:78pt;height:20.8pt" o:ole="">
                  <v:imagedata r:id="rId14" o:title=""/>
                </v:shape>
                <o:OLEObject Type="Embed" ProgID="Equation.3" ShapeID="_x0000_i1094" DrawAspect="Content" ObjectID="_1739958408" r:id="rId15"/>
              </w:object>
            </w:r>
          </w:p>
        </w:tc>
      </w:tr>
      <w:tr w:rsidR="00880288" w:rsidTr="00880288">
        <w:trPr>
          <w:jc w:val="center"/>
        </w:trPr>
        <w:tc>
          <w:tcPr>
            <w:tcW w:w="1526" w:type="dxa"/>
          </w:tcPr>
          <w:p w:rsidR="00880288" w:rsidRDefault="00880288" w:rsidP="004C404B">
            <w:pPr>
              <w:pStyle w:val="textenormal"/>
              <w:ind w:firstLine="0"/>
            </w:pPr>
          </w:p>
        </w:tc>
        <w:tc>
          <w:tcPr>
            <w:tcW w:w="1843" w:type="dxa"/>
          </w:tcPr>
          <w:p w:rsidR="00880288" w:rsidRDefault="00880288" w:rsidP="004C404B">
            <w:pPr>
              <w:pStyle w:val="textenormal"/>
              <w:ind w:firstLine="0"/>
            </w:pPr>
            <w:r w:rsidRPr="00EB3377">
              <w:rPr>
                <w:position w:val="-20"/>
              </w:rPr>
              <w:object w:dxaOrig="1960" w:dyaOrig="499">
                <v:shape id="_x0000_i1084" type="#_x0000_t75" style="width:76.8pt;height:20pt" o:ole="">
                  <v:imagedata r:id="rId16" o:title=""/>
                </v:shape>
                <o:OLEObject Type="Embed" ProgID="Equation.3" ShapeID="_x0000_i1084" DrawAspect="Content" ObjectID="_1739958409" r:id="rId17"/>
              </w:object>
            </w:r>
          </w:p>
        </w:tc>
        <w:tc>
          <w:tcPr>
            <w:tcW w:w="2835" w:type="dxa"/>
          </w:tcPr>
          <w:p w:rsidR="00880288" w:rsidRDefault="00880288" w:rsidP="004C404B">
            <w:pPr>
              <w:pStyle w:val="textenormal"/>
              <w:ind w:firstLine="0"/>
            </w:pPr>
          </w:p>
        </w:tc>
        <w:tc>
          <w:tcPr>
            <w:tcW w:w="2303" w:type="dxa"/>
          </w:tcPr>
          <w:p w:rsidR="00880288" w:rsidRDefault="00880288" w:rsidP="004C404B">
            <w:pPr>
              <w:pStyle w:val="textenormal"/>
              <w:ind w:firstLine="0"/>
            </w:pPr>
            <w:r w:rsidRPr="001053E6">
              <w:rPr>
                <w:position w:val="-20"/>
              </w:rPr>
              <w:object w:dxaOrig="1480" w:dyaOrig="499">
                <v:shape id="_x0000_i1104" type="#_x0000_t75" style="width:67.6pt;height:22.8pt" o:ole="">
                  <v:imagedata r:id="rId18" o:title=""/>
                </v:shape>
                <o:OLEObject Type="Embed" ProgID="Equation.3" ShapeID="_x0000_i1104" DrawAspect="Content" ObjectID="_1739958410" r:id="rId19"/>
              </w:object>
            </w:r>
          </w:p>
        </w:tc>
      </w:tr>
    </w:tbl>
    <w:p w:rsidR="00DB7E29" w:rsidRDefault="00DB7E29" w:rsidP="00880288">
      <w:pPr>
        <w:pStyle w:val="textenormal"/>
      </w:pPr>
    </w:p>
    <w:sectPr w:rsidR="00DB7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73B"/>
    <w:multiLevelType w:val="singleLevel"/>
    <w:tmpl w:val="1E2CEEB4"/>
    <w:lvl w:ilvl="0">
      <w:start w:val="1"/>
      <w:numFmt w:val="bullet"/>
      <w:pStyle w:val="puce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4B"/>
    <w:rsid w:val="004C404B"/>
    <w:rsid w:val="00880288"/>
    <w:rsid w:val="00DB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normal">
    <w:name w:val="texte normal"/>
    <w:basedOn w:val="Normal"/>
    <w:link w:val="textenormalCar"/>
    <w:rsid w:val="004C404B"/>
    <w:pPr>
      <w:ind w:firstLine="300"/>
      <w:jc w:val="both"/>
    </w:pPr>
    <w:rPr>
      <w:rFonts w:ascii="Arial" w:eastAsia="SimSun" w:hAnsi="Arial" w:cs="Arial"/>
      <w:sz w:val="22"/>
      <w:szCs w:val="22"/>
      <w:lang w:eastAsia="zh-CN"/>
    </w:rPr>
  </w:style>
  <w:style w:type="character" w:customStyle="1" w:styleId="textenormalCar">
    <w:name w:val="texte normal Car"/>
    <w:link w:val="textenormal"/>
    <w:rsid w:val="004C404B"/>
    <w:rPr>
      <w:rFonts w:ascii="Arial" w:eastAsia="SimSun" w:hAnsi="Arial" w:cs="Arial"/>
      <w:lang w:eastAsia="zh-CN"/>
    </w:rPr>
  </w:style>
  <w:style w:type="paragraph" w:customStyle="1" w:styleId="puce1">
    <w:name w:val="puce 1"/>
    <w:basedOn w:val="Corpsdetexte"/>
    <w:link w:val="puce1Car"/>
    <w:autoRedefine/>
    <w:rsid w:val="004C404B"/>
    <w:pPr>
      <w:numPr>
        <w:numId w:val="1"/>
      </w:numPr>
      <w:tabs>
        <w:tab w:val="clear" w:pos="360"/>
        <w:tab w:val="num" w:pos="1069"/>
      </w:tabs>
      <w:spacing w:after="0"/>
      <w:ind w:left="1069"/>
    </w:pPr>
    <w:rPr>
      <w:rFonts w:ascii="Arial" w:eastAsia="SimSun" w:hAnsi="Arial" w:cs="Arial"/>
      <w:b/>
      <w:bCs/>
      <w:sz w:val="22"/>
      <w:szCs w:val="18"/>
      <w:lang w:eastAsia="zh-CN"/>
    </w:rPr>
  </w:style>
  <w:style w:type="character" w:customStyle="1" w:styleId="puce1Car">
    <w:name w:val="puce 1 Car"/>
    <w:basedOn w:val="Policepardfaut"/>
    <w:link w:val="puce1"/>
    <w:rsid w:val="004C404B"/>
    <w:rPr>
      <w:rFonts w:ascii="Arial" w:eastAsia="SimSun" w:hAnsi="Arial" w:cs="Arial"/>
      <w:b/>
      <w:bCs/>
      <w:szCs w:val="18"/>
      <w:lang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4C404B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4C404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4C404B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404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404B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88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normal">
    <w:name w:val="texte normal"/>
    <w:basedOn w:val="Normal"/>
    <w:link w:val="textenormalCar"/>
    <w:rsid w:val="004C404B"/>
    <w:pPr>
      <w:ind w:firstLine="300"/>
      <w:jc w:val="both"/>
    </w:pPr>
    <w:rPr>
      <w:rFonts w:ascii="Arial" w:eastAsia="SimSun" w:hAnsi="Arial" w:cs="Arial"/>
      <w:sz w:val="22"/>
      <w:szCs w:val="22"/>
      <w:lang w:eastAsia="zh-CN"/>
    </w:rPr>
  </w:style>
  <w:style w:type="character" w:customStyle="1" w:styleId="textenormalCar">
    <w:name w:val="texte normal Car"/>
    <w:link w:val="textenormal"/>
    <w:rsid w:val="004C404B"/>
    <w:rPr>
      <w:rFonts w:ascii="Arial" w:eastAsia="SimSun" w:hAnsi="Arial" w:cs="Arial"/>
      <w:lang w:eastAsia="zh-CN"/>
    </w:rPr>
  </w:style>
  <w:style w:type="paragraph" w:customStyle="1" w:styleId="puce1">
    <w:name w:val="puce 1"/>
    <w:basedOn w:val="Corpsdetexte"/>
    <w:link w:val="puce1Car"/>
    <w:autoRedefine/>
    <w:rsid w:val="004C404B"/>
    <w:pPr>
      <w:numPr>
        <w:numId w:val="1"/>
      </w:numPr>
      <w:tabs>
        <w:tab w:val="clear" w:pos="360"/>
        <w:tab w:val="num" w:pos="1069"/>
      </w:tabs>
      <w:spacing w:after="0"/>
      <w:ind w:left="1069"/>
    </w:pPr>
    <w:rPr>
      <w:rFonts w:ascii="Arial" w:eastAsia="SimSun" w:hAnsi="Arial" w:cs="Arial"/>
      <w:b/>
      <w:bCs/>
      <w:sz w:val="22"/>
      <w:szCs w:val="18"/>
      <w:lang w:eastAsia="zh-CN"/>
    </w:rPr>
  </w:style>
  <w:style w:type="character" w:customStyle="1" w:styleId="puce1Car">
    <w:name w:val="puce 1 Car"/>
    <w:basedOn w:val="Policepardfaut"/>
    <w:link w:val="puce1"/>
    <w:rsid w:val="004C404B"/>
    <w:rPr>
      <w:rFonts w:ascii="Arial" w:eastAsia="SimSun" w:hAnsi="Arial" w:cs="Arial"/>
      <w:b/>
      <w:bCs/>
      <w:szCs w:val="18"/>
      <w:lang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4C404B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4C404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4C404B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404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404B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88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2023-03-10T11:10:00Z</dcterms:created>
  <dcterms:modified xsi:type="dcterms:W3CDTF">2023-03-10T12:00:00Z</dcterms:modified>
</cp:coreProperties>
</file>